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60" w:rsidRPr="00796C60" w:rsidRDefault="00796C60" w:rsidP="00796C60">
      <w:pPr>
        <w:shd w:val="clear" w:color="auto" w:fill="FFFFFF"/>
        <w:rPr>
          <w:rFonts w:ascii="Calibri" w:hAnsi="Calibri" w:cs="Times New Roman"/>
          <w:color w:val="000000"/>
        </w:rPr>
      </w:pPr>
      <w:r w:rsidRPr="00796C60">
        <w:rPr>
          <w:rFonts w:ascii="Book Antiqua" w:hAnsi="Book Antiqua" w:cs="Times New Roman"/>
          <w:b/>
          <w:bCs/>
          <w:color w:val="101010"/>
          <w:sz w:val="22"/>
          <w:szCs w:val="22"/>
        </w:rPr>
        <w:t>Dr. Leanne Gilbertson </w:t>
      </w:r>
      <w:r w:rsidRPr="00796C60">
        <w:rPr>
          <w:rFonts w:ascii="Book Antiqua" w:hAnsi="Book Antiqua" w:cs="Times New Roman"/>
          <w:color w:val="101010"/>
          <w:sz w:val="22"/>
          <w:szCs w:val="22"/>
        </w:rPr>
        <w:t>is Associate Professor of Art (Art History), and Director of Northcutt Steele Gallery at MSU Billings.</w:t>
      </w:r>
      <w:r w:rsidRPr="00796C60">
        <w:rPr>
          <w:rFonts w:ascii="Book Antiqua" w:hAnsi="Book Antiqua" w:cs="Times New Roman"/>
          <w:b/>
          <w:bCs/>
          <w:i/>
          <w:iCs/>
          <w:color w:val="101010"/>
          <w:sz w:val="22"/>
          <w:szCs w:val="22"/>
        </w:rPr>
        <w:t> </w:t>
      </w:r>
      <w:r w:rsidRPr="00796C60">
        <w:rPr>
          <w:rFonts w:ascii="Book Antiqua" w:hAnsi="Book Antiqua" w:cs="Times New Roman"/>
          <w:color w:val="101010"/>
          <w:sz w:val="22"/>
          <w:szCs w:val="22"/>
        </w:rPr>
        <w:t xml:space="preserve"> Prior to joining the faculty at MSUB, she held positions at University of Pittsburgh, Sam Houston State University, and University of Toledo. She has served as Curatorial Assistant at the Andy Warhol Film Project, Whitney Museum of American Art, and as a curatorial intern at MASS </w:t>
      </w:r>
      <w:proofErr w:type="spellStart"/>
      <w:r w:rsidRPr="00796C60">
        <w:rPr>
          <w:rFonts w:ascii="Book Antiqua" w:hAnsi="Book Antiqua" w:cs="Times New Roman"/>
          <w:color w:val="101010"/>
          <w:sz w:val="22"/>
          <w:szCs w:val="22"/>
        </w:rPr>
        <w:t>MoCA</w:t>
      </w:r>
      <w:proofErr w:type="spellEnd"/>
      <w:r w:rsidRPr="00796C60">
        <w:rPr>
          <w:rFonts w:ascii="Book Antiqua" w:hAnsi="Book Antiqua" w:cs="Times New Roman"/>
          <w:color w:val="101010"/>
          <w:sz w:val="22"/>
          <w:szCs w:val="22"/>
        </w:rPr>
        <w:t xml:space="preserve"> (Massachusetts Museum of Contemporary Art). She has curated and coordinated over twenty exhibitions by established and emerging contemporary artists. Dr. Gilbertson has presented her research at a number of regional, national, and international conferences and art institutions and her writing on contemporary art and visual culture has been published in </w:t>
      </w:r>
      <w:r w:rsidRPr="00796C60">
        <w:rPr>
          <w:rFonts w:ascii="Book Antiqua" w:hAnsi="Book Antiqua" w:cs="Times New Roman"/>
          <w:i/>
          <w:iCs/>
          <w:color w:val="101010"/>
          <w:sz w:val="22"/>
          <w:szCs w:val="22"/>
        </w:rPr>
        <w:t xml:space="preserve">Art Journal, </w:t>
      </w:r>
      <w:proofErr w:type="spellStart"/>
      <w:r w:rsidRPr="00796C60">
        <w:rPr>
          <w:rFonts w:ascii="Book Antiqua" w:hAnsi="Book Antiqua" w:cs="Times New Roman"/>
          <w:i/>
          <w:iCs/>
          <w:color w:val="101010"/>
          <w:sz w:val="22"/>
          <w:szCs w:val="22"/>
        </w:rPr>
        <w:t>InVisible</w:t>
      </w:r>
      <w:proofErr w:type="spellEnd"/>
      <w:r w:rsidRPr="00796C60">
        <w:rPr>
          <w:rFonts w:ascii="Book Antiqua" w:hAnsi="Book Antiqua" w:cs="Times New Roman"/>
          <w:i/>
          <w:iCs/>
          <w:color w:val="101010"/>
          <w:sz w:val="22"/>
          <w:szCs w:val="22"/>
        </w:rPr>
        <w:t xml:space="preserve"> Culture, </w:t>
      </w:r>
      <w:proofErr w:type="spellStart"/>
      <w:r w:rsidRPr="00796C60">
        <w:rPr>
          <w:rFonts w:ascii="Book Antiqua" w:hAnsi="Book Antiqua" w:cs="Times New Roman"/>
          <w:i/>
          <w:iCs/>
          <w:color w:val="101010"/>
          <w:sz w:val="22"/>
          <w:szCs w:val="22"/>
        </w:rPr>
        <w:t>Pastelegram</w:t>
      </w:r>
      <w:proofErr w:type="spellEnd"/>
      <w:r w:rsidRPr="00796C60">
        <w:rPr>
          <w:rFonts w:ascii="Book Antiqua" w:hAnsi="Book Antiqua" w:cs="Times New Roman"/>
          <w:i/>
          <w:iCs/>
          <w:color w:val="101010"/>
          <w:sz w:val="22"/>
          <w:szCs w:val="22"/>
        </w:rPr>
        <w:t>, and Rhizomes: Cultural Studies in Emerging Studies</w:t>
      </w:r>
      <w:r w:rsidRPr="00796C60">
        <w:rPr>
          <w:rFonts w:ascii="Book Antiqua" w:hAnsi="Book Antiqua" w:cs="Times New Roman"/>
          <w:color w:val="101010"/>
          <w:sz w:val="22"/>
          <w:szCs w:val="22"/>
        </w:rPr>
        <w:t xml:space="preserve">. She received her Ph.D. in Visual &amp; Cultural Studies from the University of Rochester where </w:t>
      </w:r>
      <w:proofErr w:type="gramStart"/>
      <w:r w:rsidRPr="00796C60">
        <w:rPr>
          <w:rFonts w:ascii="Book Antiqua" w:hAnsi="Book Antiqua" w:cs="Times New Roman"/>
          <w:color w:val="101010"/>
          <w:sz w:val="22"/>
          <w:szCs w:val="22"/>
        </w:rPr>
        <w:t xml:space="preserve">her studies were supported by a Jacob K. </w:t>
      </w:r>
      <w:proofErr w:type="spellStart"/>
      <w:r w:rsidRPr="00796C60">
        <w:rPr>
          <w:rFonts w:ascii="Book Antiqua" w:hAnsi="Book Antiqua" w:cs="Times New Roman"/>
          <w:color w:val="101010"/>
          <w:sz w:val="22"/>
          <w:szCs w:val="22"/>
        </w:rPr>
        <w:t>Javits</w:t>
      </w:r>
      <w:proofErr w:type="spellEnd"/>
      <w:r w:rsidRPr="00796C60">
        <w:rPr>
          <w:rFonts w:ascii="Book Antiqua" w:hAnsi="Book Antiqua" w:cs="Times New Roman"/>
          <w:color w:val="101010"/>
          <w:sz w:val="22"/>
          <w:szCs w:val="22"/>
        </w:rPr>
        <w:t xml:space="preserve"> Fellowship</w:t>
      </w:r>
      <w:proofErr w:type="gramEnd"/>
      <w:r w:rsidRPr="00796C60">
        <w:rPr>
          <w:rFonts w:ascii="Book Antiqua" w:hAnsi="Book Antiqua" w:cs="Times New Roman"/>
          <w:color w:val="101010"/>
          <w:sz w:val="22"/>
          <w:szCs w:val="22"/>
        </w:rPr>
        <w:t>.</w:t>
      </w:r>
    </w:p>
    <w:p w:rsidR="00796C60" w:rsidRPr="00796C60" w:rsidRDefault="00796C60" w:rsidP="00796C60">
      <w:pPr>
        <w:rPr>
          <w:rFonts w:ascii="Times" w:eastAsia="Times New Roman" w:hAnsi="Times" w:cs="Times New Roman"/>
          <w:sz w:val="20"/>
          <w:szCs w:val="20"/>
        </w:rPr>
      </w:pPr>
    </w:p>
    <w:p w:rsidR="007F70BD" w:rsidRDefault="007F70BD">
      <w:bookmarkStart w:id="0" w:name="_GoBack"/>
      <w:bookmarkEnd w:id="0"/>
    </w:p>
    <w:sectPr w:rsidR="007F70BD"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60"/>
    <w:rsid w:val="00796C60"/>
    <w:rsid w:val="007F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7D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C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C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Macintosh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1</cp:revision>
  <dcterms:created xsi:type="dcterms:W3CDTF">2018-08-12T21:17:00Z</dcterms:created>
  <dcterms:modified xsi:type="dcterms:W3CDTF">2018-08-12T21:17:00Z</dcterms:modified>
</cp:coreProperties>
</file>